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9F0" w:rsidRPr="00DA1E7A" w:rsidRDefault="00375B5D" w:rsidP="00DA1E7A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A1E7A">
        <w:rPr>
          <w:rFonts w:ascii="Century Gothic" w:hAnsi="Century Gothic"/>
          <w:b/>
          <w:bCs/>
          <w:sz w:val="28"/>
          <w:szCs w:val="28"/>
        </w:rPr>
        <w:t>Programa de Estudios por Competencias:</w:t>
      </w:r>
    </w:p>
    <w:p w:rsidR="00375B5D" w:rsidRPr="00DA1E7A" w:rsidRDefault="00375B5D" w:rsidP="00DA1E7A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A1E7A">
        <w:rPr>
          <w:rFonts w:ascii="Century Gothic" w:hAnsi="Century Gothic"/>
          <w:b/>
          <w:bCs/>
          <w:sz w:val="28"/>
          <w:szCs w:val="28"/>
        </w:rPr>
        <w:t>“Algoritmos Computacionales”</w:t>
      </w:r>
    </w:p>
    <w:p w:rsidR="00DA1E7A" w:rsidRPr="00DA1E7A" w:rsidRDefault="00375B5D" w:rsidP="00DA1E7A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A1E7A">
        <w:rPr>
          <w:rFonts w:ascii="Century Gothic" w:hAnsi="Century Gothic"/>
          <w:b/>
          <w:bCs/>
          <w:sz w:val="28"/>
          <w:szCs w:val="28"/>
        </w:rPr>
        <w:t>Área de Docencia:</w:t>
      </w:r>
    </w:p>
    <w:p w:rsidR="00375B5D" w:rsidRPr="00DA1E7A" w:rsidRDefault="007C46E4" w:rsidP="00DA1E7A">
      <w:pPr>
        <w:jc w:val="center"/>
        <w:rPr>
          <w:rFonts w:ascii="Century Gothic" w:hAnsi="Century Gothic"/>
          <w:sz w:val="28"/>
          <w:szCs w:val="28"/>
        </w:rPr>
      </w:pPr>
      <w:r w:rsidRPr="00DA1E7A">
        <w:rPr>
          <w:rFonts w:ascii="Century Gothic" w:hAnsi="Century Gothic"/>
          <w:sz w:val="28"/>
          <w:szCs w:val="28"/>
        </w:rPr>
        <w:t>Informática</w:t>
      </w:r>
    </w:p>
    <w:p w:rsidR="00DA1E7A" w:rsidRPr="00DA1E7A" w:rsidRDefault="007C46E4" w:rsidP="00DA1E7A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A1E7A">
        <w:rPr>
          <w:rFonts w:ascii="Century Gothic" w:hAnsi="Century Gothic"/>
          <w:b/>
          <w:bCs/>
          <w:sz w:val="28"/>
          <w:szCs w:val="28"/>
        </w:rPr>
        <w:t>Créditos:</w:t>
      </w:r>
    </w:p>
    <w:p w:rsidR="007C46E4" w:rsidRPr="00DA1E7A" w:rsidRDefault="007C46E4" w:rsidP="00DA1E7A">
      <w:pPr>
        <w:jc w:val="center"/>
        <w:rPr>
          <w:rFonts w:ascii="Century Gothic" w:hAnsi="Century Gothic"/>
          <w:sz w:val="28"/>
          <w:szCs w:val="28"/>
        </w:rPr>
      </w:pPr>
      <w:r w:rsidRPr="00DA1E7A">
        <w:rPr>
          <w:rFonts w:ascii="Century Gothic" w:hAnsi="Century Gothic"/>
          <w:sz w:val="28"/>
          <w:szCs w:val="28"/>
        </w:rPr>
        <w:t>8</w:t>
      </w:r>
    </w:p>
    <w:p w:rsidR="00DA1E7A" w:rsidRPr="00DA1E7A" w:rsidRDefault="007C46E4" w:rsidP="00DA1E7A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A1E7A">
        <w:rPr>
          <w:rFonts w:ascii="Century Gothic" w:hAnsi="Century Gothic"/>
          <w:b/>
          <w:bCs/>
          <w:sz w:val="28"/>
          <w:szCs w:val="28"/>
        </w:rPr>
        <w:t>Ciclo Escolar:</w:t>
      </w:r>
    </w:p>
    <w:p w:rsidR="007C46E4" w:rsidRPr="00DA1E7A" w:rsidRDefault="007C46E4" w:rsidP="00DA1E7A">
      <w:pPr>
        <w:jc w:val="center"/>
        <w:rPr>
          <w:rFonts w:ascii="Century Gothic" w:hAnsi="Century Gothic"/>
          <w:sz w:val="28"/>
          <w:szCs w:val="28"/>
        </w:rPr>
      </w:pPr>
      <w:r w:rsidRPr="00DA1E7A">
        <w:rPr>
          <w:rFonts w:ascii="Century Gothic" w:hAnsi="Century Gothic"/>
          <w:sz w:val="28"/>
          <w:szCs w:val="28"/>
        </w:rPr>
        <w:t>2019</w:t>
      </w:r>
      <w:r w:rsidR="00DA1E7A">
        <w:rPr>
          <w:rFonts w:ascii="Century Gothic" w:hAnsi="Century Gothic"/>
          <w:sz w:val="28"/>
          <w:szCs w:val="28"/>
        </w:rPr>
        <w:t>-</w:t>
      </w:r>
      <w:r w:rsidRPr="00DA1E7A">
        <w:rPr>
          <w:rFonts w:ascii="Century Gothic" w:hAnsi="Century Gothic"/>
          <w:sz w:val="28"/>
          <w:szCs w:val="28"/>
        </w:rPr>
        <w:t>A</w:t>
      </w:r>
    </w:p>
    <w:p w:rsidR="00DA1E7A" w:rsidRPr="00DA1E7A" w:rsidRDefault="007C46E4" w:rsidP="00DA1E7A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A1E7A">
        <w:rPr>
          <w:rFonts w:ascii="Century Gothic" w:hAnsi="Century Gothic"/>
          <w:b/>
          <w:bCs/>
          <w:sz w:val="28"/>
          <w:szCs w:val="28"/>
        </w:rPr>
        <w:t>Autor</w:t>
      </w:r>
      <w:r w:rsidR="00E40572" w:rsidRPr="00DA1E7A">
        <w:rPr>
          <w:rFonts w:ascii="Century Gothic" w:hAnsi="Century Gothic"/>
          <w:b/>
          <w:bCs/>
          <w:sz w:val="28"/>
          <w:szCs w:val="28"/>
        </w:rPr>
        <w:t>es</w:t>
      </w:r>
      <w:r w:rsidRPr="00DA1E7A">
        <w:rPr>
          <w:rFonts w:ascii="Century Gothic" w:hAnsi="Century Gothic"/>
          <w:b/>
          <w:bCs/>
          <w:sz w:val="28"/>
          <w:szCs w:val="28"/>
        </w:rPr>
        <w:t>:</w:t>
      </w:r>
    </w:p>
    <w:p w:rsidR="007C46E4" w:rsidRPr="00DA1E7A" w:rsidRDefault="007C46E4" w:rsidP="00DA1E7A">
      <w:pPr>
        <w:jc w:val="center"/>
        <w:rPr>
          <w:rFonts w:ascii="Century Gothic" w:hAnsi="Century Gothic"/>
          <w:sz w:val="28"/>
          <w:szCs w:val="28"/>
        </w:rPr>
      </w:pPr>
      <w:r w:rsidRPr="00DA1E7A">
        <w:rPr>
          <w:rFonts w:ascii="Century Gothic" w:hAnsi="Century Gothic"/>
          <w:sz w:val="28"/>
          <w:szCs w:val="28"/>
        </w:rPr>
        <w:t>Dra. Ana Luisa R</w:t>
      </w:r>
      <w:bookmarkStart w:id="0" w:name="_GoBack"/>
      <w:bookmarkEnd w:id="0"/>
      <w:r w:rsidRPr="00DA1E7A">
        <w:rPr>
          <w:rFonts w:ascii="Century Gothic" w:hAnsi="Century Gothic"/>
          <w:sz w:val="28"/>
          <w:szCs w:val="28"/>
        </w:rPr>
        <w:t>amírez Roja</w:t>
      </w:r>
    </w:p>
    <w:p w:rsidR="00E40572" w:rsidRPr="00DA1E7A" w:rsidRDefault="00DA1E7A" w:rsidP="00DA1E7A">
      <w:pPr>
        <w:jc w:val="center"/>
        <w:rPr>
          <w:rFonts w:ascii="Century Gothic" w:hAnsi="Century Gothic"/>
          <w:sz w:val="28"/>
          <w:szCs w:val="28"/>
        </w:rPr>
      </w:pPr>
      <w:r w:rsidRPr="00DA1E7A">
        <w:rPr>
          <w:rFonts w:ascii="Century Gothic" w:hAnsi="Century Gothic"/>
          <w:sz w:val="28"/>
          <w:szCs w:val="28"/>
          <w:lang w:val="es-ES"/>
        </w:rPr>
        <w:t>Diego Armando Guevara Arellano</w:t>
      </w:r>
    </w:p>
    <w:p w:rsidR="007C46E4" w:rsidRPr="00DA1E7A" w:rsidRDefault="007C46E4" w:rsidP="00DA1E7A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A1E7A">
        <w:rPr>
          <w:rFonts w:ascii="Century Gothic" w:hAnsi="Century Gothic"/>
          <w:b/>
          <w:bCs/>
          <w:sz w:val="28"/>
          <w:szCs w:val="28"/>
        </w:rPr>
        <w:t>Objetivo de la Asignatura:</w:t>
      </w:r>
    </w:p>
    <w:p w:rsidR="007C46E4" w:rsidRPr="00DA1E7A" w:rsidRDefault="007C46E4" w:rsidP="00DA1E7A">
      <w:pPr>
        <w:jc w:val="center"/>
        <w:rPr>
          <w:rFonts w:ascii="Century Gothic" w:hAnsi="Century Gothic"/>
          <w:sz w:val="28"/>
          <w:szCs w:val="28"/>
        </w:rPr>
      </w:pPr>
      <w:r w:rsidRPr="00DA1E7A">
        <w:rPr>
          <w:rFonts w:ascii="Century Gothic" w:hAnsi="Century Gothic"/>
          <w:sz w:val="28"/>
          <w:szCs w:val="28"/>
        </w:rPr>
        <w:t>Identificar y aplicar las herramientas teóricas fundamentales para la representación y manipulación de información, que le permitirán la construcción de algoritmos para la solución de problemas computacionales.</w:t>
      </w:r>
    </w:p>
    <w:p w:rsidR="007C46E4" w:rsidRPr="00DA1E7A" w:rsidRDefault="007C46E4" w:rsidP="00DA1E7A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A1E7A">
        <w:rPr>
          <w:rFonts w:ascii="Century Gothic" w:hAnsi="Century Gothic"/>
          <w:b/>
          <w:bCs/>
          <w:sz w:val="28"/>
          <w:szCs w:val="28"/>
        </w:rPr>
        <w:t>Datos de Identificación:</w:t>
      </w:r>
    </w:p>
    <w:p w:rsidR="007C46E4" w:rsidRPr="00DA1E7A" w:rsidRDefault="007C46E4" w:rsidP="00DA1E7A">
      <w:pPr>
        <w:jc w:val="center"/>
        <w:rPr>
          <w:rFonts w:ascii="Century Gothic" w:hAnsi="Century Gothic"/>
          <w:sz w:val="28"/>
          <w:szCs w:val="28"/>
        </w:rPr>
      </w:pPr>
      <w:r w:rsidRPr="00DA1E7A">
        <w:rPr>
          <w:rFonts w:ascii="Century Gothic" w:hAnsi="Century Gothic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1424940</wp:posOffset>
                </wp:positionV>
                <wp:extent cx="638175" cy="381000"/>
                <wp:effectExtent l="19050" t="19050" r="47625" b="38100"/>
                <wp:wrapNone/>
                <wp:docPr id="2" name="E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8100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A1FA66" id="Elipse 2" o:spid="_x0000_s1026" style="position:absolute;margin-left:66.45pt;margin-top:112.2pt;width:50.2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" filled="f" strokecolor="red" strokeweight="4.5pt">
                <v:stroke joinstyle="miter"/>
              </v:oval>
            </w:pict>
          </mc:Fallback>
        </mc:AlternateContent>
      </w:r>
      <w:r w:rsidRPr="00DA1E7A">
        <w:rPr>
          <w:rFonts w:ascii="Century Gothic" w:hAnsi="Century Gothic"/>
          <w:noProof/>
          <w:sz w:val="28"/>
          <w:szCs w:val="28"/>
        </w:rPr>
        <w:drawing>
          <wp:inline distT="0" distB="0" distL="0" distR="0">
            <wp:extent cx="6009727" cy="37528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8CA3C2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6233" cy="376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6E4" w:rsidRPr="00DA1E7A" w:rsidRDefault="00DA1E7A" w:rsidP="00DA1E7A">
      <w:pPr>
        <w:jc w:val="center"/>
        <w:rPr>
          <w:rFonts w:ascii="Century Gothic" w:hAnsi="Century Gothic"/>
          <w:sz w:val="28"/>
          <w:szCs w:val="28"/>
        </w:rPr>
      </w:pPr>
      <w:hyperlink r:id="rId7" w:history="1">
        <w:r w:rsidR="007C46E4" w:rsidRPr="00DA1E7A">
          <w:rPr>
            <w:rStyle w:val="Hipervnculo"/>
            <w:rFonts w:ascii="Century Gothic" w:hAnsi="Century Gothic"/>
            <w:sz w:val="28"/>
            <w:szCs w:val="28"/>
          </w:rPr>
          <w:t>http://www.fca.uaemex.mx/images/Licenciaturas/LIA/maplia2018.pdf</w:t>
        </w:r>
      </w:hyperlink>
    </w:p>
    <w:sectPr w:rsidR="007C46E4" w:rsidRPr="00DA1E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E7A" w:rsidRDefault="00DA1E7A" w:rsidP="00DA1E7A">
      <w:pPr>
        <w:spacing w:after="0" w:line="240" w:lineRule="auto"/>
      </w:pPr>
      <w:r>
        <w:separator/>
      </w:r>
    </w:p>
  </w:endnote>
  <w:endnote w:type="continuationSeparator" w:id="0">
    <w:p w:rsidR="00DA1E7A" w:rsidRDefault="00DA1E7A" w:rsidP="00DA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E7A" w:rsidRDefault="00DA1E7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E7A" w:rsidRDefault="00DA1E7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E7A" w:rsidRDefault="00DA1E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E7A" w:rsidRDefault="00DA1E7A" w:rsidP="00DA1E7A">
      <w:pPr>
        <w:spacing w:after="0" w:line="240" w:lineRule="auto"/>
      </w:pPr>
      <w:r>
        <w:separator/>
      </w:r>
    </w:p>
  </w:footnote>
  <w:footnote w:type="continuationSeparator" w:id="0">
    <w:p w:rsidR="00DA1E7A" w:rsidRDefault="00DA1E7A" w:rsidP="00DA1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E7A" w:rsidRDefault="00DA1E7A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545047" o:spid="_x0000_s2050" type="#_x0000_t75" style="position:absolute;margin-left:0;margin-top:0;width:441.65pt;height:389.75pt;z-index:-251657216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E7A" w:rsidRDefault="00DA1E7A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545048" o:spid="_x0000_s2051" type="#_x0000_t75" style="position:absolute;margin-left:0;margin-top:0;width:441.65pt;height:389.75pt;z-index:-251656192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E7A" w:rsidRDefault="00DA1E7A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545046" o:spid="_x0000_s2049" type="#_x0000_t75" style="position:absolute;margin-left:0;margin-top:0;width:441.65pt;height:389.75pt;z-index:-251658240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B5D"/>
    <w:rsid w:val="00375B5D"/>
    <w:rsid w:val="007C46E4"/>
    <w:rsid w:val="00DA1E7A"/>
    <w:rsid w:val="00E40572"/>
    <w:rsid w:val="00F4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B3156E6"/>
  <w15:chartTrackingRefBased/>
  <w15:docId w15:val="{E271036E-16B4-46F6-8310-AD54F37E9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7C46E4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A1E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1E7A"/>
  </w:style>
  <w:style w:type="paragraph" w:styleId="Piedepgina">
    <w:name w:val="footer"/>
    <w:basedOn w:val="Normal"/>
    <w:link w:val="PiedepginaCar"/>
    <w:uiPriority w:val="99"/>
    <w:unhideWhenUsed/>
    <w:rsid w:val="00DA1E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1E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fca.uaemex.mx/images/Licenciaturas/LIA/maplia2018.pdf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3</cp:revision>
  <dcterms:created xsi:type="dcterms:W3CDTF">2019-09-14T01:07:00Z</dcterms:created>
  <dcterms:modified xsi:type="dcterms:W3CDTF">2019-09-15T02:02:00Z</dcterms:modified>
</cp:coreProperties>
</file>